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709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085"/>
        <w:gridCol w:w="11624"/>
        <w:tblGridChange w:id="0">
          <w:tblGrid>
            <w:gridCol w:w="3085"/>
            <w:gridCol w:w="11624"/>
          </w:tblGrid>
        </w:tblGridChange>
      </w:tblGrid>
      <w:tr>
        <w:tc>
          <w:tcPr/>
          <w:p w:rsidR="00000000" w:rsidDel="00000000" w:rsidP="00000000" w:rsidRDefault="00000000" w:rsidRPr="00000000" w14:paraId="00000002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1345082" cy="1339734"/>
                  <wp:effectExtent b="0" l="0" r="0" t="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5082" cy="133973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3">
            <w:pPr>
              <w:tabs>
                <w:tab w:val="left" w:pos="7678"/>
              </w:tabs>
              <w:jc w:val="center"/>
              <w:rPr>
                <w:b w:val="1"/>
                <w:sz w:val="52"/>
                <w:szCs w:val="52"/>
              </w:rPr>
            </w:pPr>
            <w:r w:rsidDel="00000000" w:rsidR="00000000" w:rsidRPr="00000000">
              <w:rPr>
                <w:b w:val="1"/>
                <w:sz w:val="52"/>
                <w:szCs w:val="52"/>
                <w:rtl w:val="0"/>
              </w:rPr>
              <w:t xml:space="preserve">“Scuola Sicura”</w:t>
            </w:r>
          </w:p>
          <w:p w:rsidR="00000000" w:rsidDel="00000000" w:rsidP="00000000" w:rsidRDefault="00000000" w:rsidRPr="00000000" w14:paraId="00000004">
            <w:pPr>
              <w:tabs>
                <w:tab w:val="left" w:pos="7678"/>
              </w:tabs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i w:val="1"/>
                <w:sz w:val="28"/>
                <w:szCs w:val="28"/>
                <w:rtl w:val="0"/>
              </w:rPr>
              <w:t xml:space="preserve">Progetto di integrazione della sicurezza del lavoro nei curricola della scuola secondaria di 2° grado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4743.0" w:type="dxa"/>
        <w:jc w:val="left"/>
        <w:tblInd w:w="-72.0" w:type="dxa"/>
        <w:tblLayout w:type="fixed"/>
        <w:tblLook w:val="0400"/>
      </w:tblPr>
      <w:tblGrid>
        <w:gridCol w:w="2977"/>
        <w:gridCol w:w="2977"/>
        <w:gridCol w:w="8789"/>
        <w:tblGridChange w:id="0">
          <w:tblGrid>
            <w:gridCol w:w="2977"/>
            <w:gridCol w:w="2977"/>
            <w:gridCol w:w="8789"/>
          </w:tblGrid>
        </w:tblGridChange>
      </w:tblGrid>
      <w:tr>
        <w:trPr>
          <w:trHeight w:val="3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ind w:right="113"/>
              <w:jc w:val="right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COMPETENZA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ind w:right="113"/>
              <w:rPr>
                <w:rFonts w:ascii="Arial" w:cs="Arial" w:eastAsia="Arial" w:hAnsi="Arial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2 - Riconoscere, valutare, gestire e prevenire il rischio, il pericolo, il danno da esposizione a rumori e vibrazioni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ind w:right="113"/>
              <w:jc w:val="right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U.F.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ind w:right="113"/>
              <w:rPr>
                <w:rFonts w:ascii="Arial" w:cs="Arial" w:eastAsia="Arial" w:hAnsi="Arial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RUMORI E VIBRAZIONI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ind w:right="113"/>
              <w:jc w:val="right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AREA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ind w:right="113"/>
              <w:rPr>
                <w:rFonts w:ascii="Arial" w:cs="Arial" w:eastAsia="Arial" w:hAnsi="Arial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Scientifica (Scienze naturali, Fisica)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ind w:right="113"/>
              <w:jc w:val="right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CLASSI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ind w:right="113"/>
              <w:rPr>
                <w:rFonts w:ascii="Arial" w:cs="Arial" w:eastAsia="Arial" w:hAnsi="Arial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Prima Liceo Scientifico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ind w:right="113"/>
              <w:rPr>
                <w:rFonts w:ascii="Arial" w:cs="Arial" w:eastAsia="Arial" w:hAnsi="Arial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Primo periodo (entro dicembre)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478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18"/>
        <w:gridCol w:w="2268"/>
        <w:gridCol w:w="2410"/>
        <w:gridCol w:w="2835"/>
        <w:gridCol w:w="4755"/>
        <w:tblGridChange w:id="0">
          <w:tblGrid>
            <w:gridCol w:w="2518"/>
            <w:gridCol w:w="2268"/>
            <w:gridCol w:w="2410"/>
            <w:gridCol w:w="2835"/>
            <w:gridCol w:w="4755"/>
          </w:tblGrid>
        </w:tblGridChange>
      </w:tblGrid>
      <w:tr>
        <w:trPr>
          <w:trHeight w:val="840" w:hRule="atLeast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32"/>
                <w:szCs w:val="32"/>
                <w:rtl w:val="0"/>
              </w:rPr>
              <w:t xml:space="preserve">ABILITÀ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32"/>
                <w:szCs w:val="32"/>
                <w:rtl w:val="0"/>
              </w:rPr>
              <w:t xml:space="preserve">CONOSCENZE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32"/>
                <w:szCs w:val="32"/>
                <w:rtl w:val="0"/>
              </w:rPr>
              <w:t xml:space="preserve">MOD.1 SYLLABUS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ATTIVITÀ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MATERIALI  DIDATTICI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284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DIFFERENZIARE i comportamenti in caso di pericoli specifici (rumore e vibrazioni)</w:t>
            </w:r>
          </w:p>
          <w:p w:rsidR="00000000" w:rsidDel="00000000" w:rsidP="00000000" w:rsidRDefault="00000000" w:rsidRPr="00000000" w14:paraId="00000019">
            <w:pPr>
              <w:ind w:left="284" w:hanging="284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84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RICONOSCERE nell’ambiente di lavoro possibili sorgenti di rumore e/o vibrazioni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84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PREVENIRE la propagazione di rumori e/o vibrazioni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284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UTILIZZARE appropriati dispositivi di protezione individuale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55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PREVENZIONE E PROTEZIONE</w:t>
            </w:r>
          </w:p>
          <w:p w:rsidR="00000000" w:rsidDel="00000000" w:rsidP="00000000" w:rsidRDefault="00000000" w:rsidRPr="00000000" w14:paraId="00000021">
            <w:pPr>
              <w:ind w:left="35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55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REGOLAMENTI </w:t>
            </w:r>
          </w:p>
          <w:p w:rsidR="00000000" w:rsidDel="00000000" w:rsidP="00000000" w:rsidRDefault="00000000" w:rsidRPr="00000000" w14:paraId="00000023">
            <w:pPr>
              <w:ind w:left="35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55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AMBIENTI</w:t>
            </w:r>
          </w:p>
        </w:tc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8 - Rischi fisici</w:t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8.1 - Concetti</w:t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8.1.1 - Definizione</w:t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8.1.2 - Parametri di misura e calcolo dei livelli di esposizione</w:t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8.2 - Rischi Specifici</w:t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8.2.1 - Vibrazioni</w:t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8.2.2 - Rumore</w:t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8.2.5 -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Effetti sull’organismo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1. </w:t>
            </w:r>
            <w:r w:rsidDel="00000000" w:rsidR="00000000" w:rsidRPr="00000000">
              <w:rPr>
                <w:rtl w:val="0"/>
              </w:rPr>
              <w:t xml:space="preserve">Lezione frontale con utilizzo di presentazioni (power point) per  definire i concetti di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 onda sonora,  rumore e  vibrazione e </w:t>
            </w:r>
            <w:r w:rsidDel="00000000" w:rsidR="00000000" w:rsidRPr="00000000">
              <w:rPr>
                <w:rtl w:val="0"/>
              </w:rPr>
              <w:t xml:space="preserve">attività pratica nel laboratorio di fisica  per riconoscere le differenze</w:t>
            </w:r>
          </w:p>
          <w:p w:rsidR="00000000" w:rsidDel="00000000" w:rsidP="00000000" w:rsidRDefault="00000000" w:rsidRPr="00000000" w14:paraId="0000002F">
            <w:pPr>
              <w:ind w:left="292" w:hanging="284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2. Lezione frontale, introdotta da brevi  filmati,   per indicare gli effetti che le onde, i rumori e le vibrazioni possono avere sull’organismo e  descrizione dei DPI e dei pittogrammi che evidenziano tale tipo di rischio.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Libri di testo in adozione</w:t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Portale agenti fisici - Materiale didattico 2016 - </w:t>
            </w:r>
            <w:hyperlink r:id="rId8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http://www.portaleagentifisici.it/fo_materiale_didattico.php?lg=IT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Portale INAIL - Rumore - </w:t>
            </w:r>
            <w:hyperlink r:id="rId9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https://www.inail.it/cs/internet/attivita/prevenzione-e-sicurezza/conoscere-il-rischio/agenti-fisici/rumore.html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Portale INAIL - Vibrazioni - </w:t>
            </w:r>
            <w:hyperlink r:id="rId10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https://www.inail.it/cs/internet/attivita/prevenzione-e-sicurezza/conoscere-il-rischio/agenti-fisici/vibrazioni.html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VIDEO SUGGERITI</w:t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Diversi video Napo – Napo stop al rumore - </w:t>
            </w:r>
            <w:hyperlink r:id="rId11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https://www.youtube.com/watch?v=KHmsE3EgYtU&amp;list=PL63FE7A67760FC49C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after="280" w:before="280" w:lineRule="auto"/>
              <w:rPr/>
            </w:pPr>
            <w:r w:rsidDel="00000000" w:rsidR="00000000" w:rsidRPr="00000000">
              <w:rPr>
                <w:rtl w:val="0"/>
              </w:rPr>
              <w:t xml:space="preserve">Video Napo - Eccessive vibrazioni (1 min) - </w:t>
            </w:r>
            <w:hyperlink r:id="rId12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https://www.youtube.com/watch?v=JjYbPLEtQmU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Demo version - Le vibrazioni meccaniche (6 min) - </w:t>
            </w:r>
            <w:hyperlink r:id="rId13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https://www.youtube.com/watch?v=sDmpSB-5b0E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5"/>
          </w:tcPr>
          <w:p w:rsidR="00000000" w:rsidDel="00000000" w:rsidP="00000000" w:rsidRDefault="00000000" w:rsidRPr="00000000" w14:paraId="0000003E">
            <w:pPr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VERIFICA FINALE</w:t>
            </w:r>
          </w:p>
          <w:p w:rsidR="00000000" w:rsidDel="00000000" w:rsidP="00000000" w:rsidRDefault="00000000" w:rsidRPr="00000000" w14:paraId="0000003F">
            <w:pPr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Tipologia:</w:t>
            </w:r>
            <w:r w:rsidDel="00000000" w:rsidR="00000000" w:rsidRPr="00000000">
              <w:rPr>
                <w:color w:val="000000"/>
                <w:rtl w:val="0"/>
              </w:rPr>
              <w:t xml:space="preserve"> Tipologie varie atte alla valutazione in itinere delle abilità e delle conoscenze + Test finale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Durata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: variabile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5"/>
          </w:tcPr>
          <w:p w:rsidR="00000000" w:rsidDel="00000000" w:rsidP="00000000" w:rsidRDefault="00000000" w:rsidRPr="00000000" w14:paraId="00000045">
            <w:pPr>
              <w:rPr/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TEMPO COMPLESSIVO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rtl w:val="0"/>
              </w:rPr>
              <w:t xml:space="preserve"> 2 / 3  ore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sectPr>
      <w:footerReference r:id="rId14" w:type="default"/>
      <w:pgSz w:h="11906" w:w="16838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Times New Roman"/>
  <w:font w:name="Georgia"/>
  <w:font w:name="Arial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1.%2"/>
      <w:lvlJc w:val="left"/>
      <w:pPr>
        <w:ind w:left="840" w:hanging="480"/>
      </w:pPr>
      <w:rPr/>
    </w:lvl>
    <w:lvl w:ilvl="2">
      <w:start w:val="1"/>
      <w:numFmt w:val="decimal"/>
      <w:lvlText w:val="%1.%2.%3"/>
      <w:lvlJc w:val="left"/>
      <w:pPr>
        <w:ind w:left="1080" w:hanging="720"/>
      </w:pPr>
      <w:rPr/>
    </w:lvl>
    <w:lvl w:ilvl="3">
      <w:start w:val="1"/>
      <w:numFmt w:val="decimal"/>
      <w:lvlText w:val="%1.%2.%3.%4"/>
      <w:lvlJc w:val="left"/>
      <w:pPr>
        <w:ind w:left="1080" w:hanging="720"/>
      </w:pPr>
      <w:rPr/>
    </w:lvl>
    <w:lvl w:ilvl="4">
      <w:start w:val="1"/>
      <w:numFmt w:val="decimal"/>
      <w:lvlText w:val="%1.%2.%3.%4.%5"/>
      <w:lvlJc w:val="left"/>
      <w:pPr>
        <w:ind w:left="1440" w:hanging="1080"/>
      </w:pPr>
      <w:rPr/>
    </w:lvl>
    <w:lvl w:ilvl="5">
      <w:start w:val="1"/>
      <w:numFmt w:val="decimal"/>
      <w:lvlText w:val="%1.%2.%3.%4.%5.%6"/>
      <w:lvlJc w:val="left"/>
      <w:pPr>
        <w:ind w:left="1440" w:hanging="1080"/>
      </w:pPr>
      <w:rPr/>
    </w:lvl>
    <w:lvl w:ilvl="6">
      <w:start w:val="1"/>
      <w:numFmt w:val="decimal"/>
      <w:lvlText w:val="%1.%2.%3.%4.%5.%6.%7"/>
      <w:lvlJc w:val="left"/>
      <w:pPr>
        <w:ind w:left="1800" w:hanging="1440"/>
      </w:pPr>
      <w:rPr/>
    </w:lvl>
    <w:lvl w:ilvl="7">
      <w:start w:val="1"/>
      <w:numFmt w:val="decimal"/>
      <w:lvlText w:val="%1.%2.%3.%4.%5.%6.%7.%8"/>
      <w:lvlJc w:val="left"/>
      <w:pPr>
        <w:ind w:left="1800" w:hanging="1440"/>
      </w:pPr>
      <w:rPr/>
    </w:lvl>
    <w:lvl w:ilvl="8">
      <w:start w:val="1"/>
      <w:numFmt w:val="decimal"/>
      <w:lvlText w:val="%1.%2.%3.%4.%5.%6.%7.%8.%9"/>
      <w:lvlJc w:val="left"/>
      <w:pPr>
        <w:ind w:left="1800" w:hanging="1440"/>
      </w:pPr>
      <w:rPr/>
    </w:lvl>
  </w:abstractNum>
  <w:abstractNum w:abstractNumId="2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paragraph" w:styleId="Titolo1">
    <w:name w:val="heading 1"/>
    <w:basedOn w:val="Normale"/>
    <w:next w:val="Normale"/>
    <w:link w:val="Titolo1Carattere"/>
    <w:uiPriority w:val="9"/>
    <w:qFormat w:val="1"/>
    <w:rsid w:val="00D661F2"/>
    <w:pPr>
      <w:keepNext w:val="1"/>
      <w:keepLines w:val="1"/>
      <w:spacing w:after="0" w:before="480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Titolo3">
    <w:name w:val="heading 3"/>
    <w:basedOn w:val="Normale"/>
    <w:link w:val="Titolo3Carattere"/>
    <w:uiPriority w:val="9"/>
    <w:qFormat w:val="1"/>
    <w:rsid w:val="00577D8E"/>
    <w:pPr>
      <w:spacing w:after="100" w:afterAutospacing="1" w:before="100" w:beforeAutospacing="1" w:line="240" w:lineRule="auto"/>
      <w:outlineLvl w:val="2"/>
    </w:pPr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Paragrafoelenco">
    <w:name w:val="List Paragraph"/>
    <w:basedOn w:val="Normale"/>
    <w:uiPriority w:val="34"/>
    <w:qFormat w:val="1"/>
    <w:rsid w:val="00AB53E3"/>
    <w:pPr>
      <w:ind w:left="720"/>
      <w:contextualSpacing w:val="1"/>
    </w:pPr>
  </w:style>
  <w:style w:type="paragraph" w:styleId="Intestazione">
    <w:name w:val="header"/>
    <w:basedOn w:val="Normale"/>
    <w:link w:val="IntestazioneCarattere"/>
    <w:uiPriority w:val="99"/>
    <w:unhideWhenUsed w:val="1"/>
    <w:rsid w:val="005E5809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5E5809"/>
  </w:style>
  <w:style w:type="paragraph" w:styleId="Pidipagina">
    <w:name w:val="footer"/>
    <w:basedOn w:val="Normale"/>
    <w:link w:val="PidipaginaCarattere"/>
    <w:uiPriority w:val="99"/>
    <w:unhideWhenUsed w:val="1"/>
    <w:rsid w:val="005E5809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5E5809"/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5E5809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5E5809"/>
    <w:rPr>
      <w:rFonts w:ascii="Tahoma" w:cs="Tahoma" w:hAnsi="Tahoma"/>
      <w:sz w:val="16"/>
      <w:szCs w:val="16"/>
    </w:rPr>
  </w:style>
  <w:style w:type="table" w:styleId="Grigliatabella">
    <w:name w:val="Table Grid"/>
    <w:basedOn w:val="Tabellanormale"/>
    <w:uiPriority w:val="59"/>
    <w:rsid w:val="00C23F0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Collegamentoipertestuale">
    <w:name w:val="Hyperlink"/>
    <w:basedOn w:val="Carpredefinitoparagrafo"/>
    <w:uiPriority w:val="99"/>
    <w:unhideWhenUsed w:val="1"/>
    <w:rsid w:val="00577D8E"/>
    <w:rPr>
      <w:color w:val="0000ff" w:themeColor="hyperlink"/>
      <w:u w:val="single"/>
    </w:rPr>
  </w:style>
  <w:style w:type="character" w:styleId="CitazioneHTML">
    <w:name w:val="HTML Cite"/>
    <w:basedOn w:val="Carpredefinitoparagrafo"/>
    <w:uiPriority w:val="99"/>
    <w:semiHidden w:val="1"/>
    <w:unhideWhenUsed w:val="1"/>
    <w:rsid w:val="00577D8E"/>
    <w:rPr>
      <w:i w:val="1"/>
      <w:iCs w:val="1"/>
    </w:rPr>
  </w:style>
  <w:style w:type="character" w:styleId="Titolo3Carattere" w:customStyle="1">
    <w:name w:val="Titolo 3 Carattere"/>
    <w:basedOn w:val="Carpredefinitoparagrafo"/>
    <w:link w:val="Titolo3"/>
    <w:uiPriority w:val="9"/>
    <w:rsid w:val="00577D8E"/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character" w:styleId="Titolo1Carattere" w:customStyle="1">
    <w:name w:val="Titolo 1 Carattere"/>
    <w:basedOn w:val="Carpredefinitoparagrafo"/>
    <w:link w:val="Titolo1"/>
    <w:uiPriority w:val="9"/>
    <w:rsid w:val="00D661F2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watch-title" w:customStyle="1">
    <w:name w:val="watch-title"/>
    <w:basedOn w:val="Carpredefinitoparagrafo"/>
    <w:rsid w:val="00D661F2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youtube.com/watch?v=KHmsE3EgYtU&amp;list=PL63FE7A67760FC49C" TargetMode="External"/><Relationship Id="rId10" Type="http://schemas.openxmlformats.org/officeDocument/2006/relationships/hyperlink" Target="https://www.inail.it/cs/internet/attivita/prevenzione-e-sicurezza/conoscere-il-rischio/agenti-fisici/vibrazioni.html" TargetMode="External"/><Relationship Id="rId13" Type="http://schemas.openxmlformats.org/officeDocument/2006/relationships/hyperlink" Target="https://www.youtube.com/watch?v=sDmpSB-5b0E" TargetMode="External"/><Relationship Id="rId12" Type="http://schemas.openxmlformats.org/officeDocument/2006/relationships/hyperlink" Target="https://www.youtube.com/watch?v=JjYbPLEtQmU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inail.it/cs/internet/attivita/prevenzione-e-sicurezza/conoscere-il-rischio/agenti-fisici/rumore.html" TargetMode="Externa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://www.portaleagentifisici.it/fo_materiale_didattico.php?lg=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AYyWJsSxUm2wzMJcCe/j/JZUxQ==">AMUW2mWOZ5saMcbI97h8OX6Z2NZyMSDUfj49QUZlkiIQ2f8YJUerPhx/8eZE9SnT2COCYbR2Fx4rbQT2bKa4lgfUOM75csBLzrk0E5+boqOlo8HIBOUyj/EZyw1Q+RhSef7TgwSC2X2luoI1XoI6RIctq3tHdNCnEg==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2019-08-08T12:26:00Z</dcterms:created>
  <dc:creator>polito</dc:creator>
</cp:coreProperties>
</file>