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678"/>
        </w:tabs>
        <w:spacing w:line="276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50.0" w:type="dxa"/>
        <w:jc w:val="left"/>
        <w:tblInd w:w="-379.0" w:type="dxa"/>
        <w:tblLayout w:type="fixed"/>
        <w:tblLook w:val="0000"/>
      </w:tblPr>
      <w:tblGrid>
        <w:gridCol w:w="450"/>
        <w:gridCol w:w="1545"/>
        <w:gridCol w:w="2550"/>
        <w:gridCol w:w="9495"/>
        <w:gridCol w:w="1110"/>
        <w:tblGridChange w:id="0">
          <w:tblGrid>
            <w:gridCol w:w="450"/>
            <w:gridCol w:w="1545"/>
            <w:gridCol w:w="2550"/>
            <w:gridCol w:w="9495"/>
            <w:gridCol w:w="1110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2">
            <w:pPr>
              <w:tabs>
                <w:tab w:val="left" w:pos="7678"/>
              </w:tabs>
              <w:spacing w:line="276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3958907</wp:posOffset>
                  </wp:positionH>
                  <wp:positionV relativeFrom="paragraph">
                    <wp:posOffset>0</wp:posOffset>
                  </wp:positionV>
                  <wp:extent cx="1334135" cy="1328420"/>
                  <wp:effectExtent b="0" l="0" r="0" t="0"/>
                  <wp:wrapTopAndBottom distB="0" dist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35" cy="13284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78"/>
              </w:tabs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“Scuola Sicura”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78"/>
              </w:tabs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COMPETENZA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1 - Agire responsabilmente in situazioni di emergenza proteggendo sé, gli altri e l’ambiente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U.F.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 GENERAL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Tecnico/scientifica (Disegno e Storia dell'Arte)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CLASSI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Prima Liceo Scientifico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50.000000000002" w:type="dxa"/>
        <w:jc w:val="left"/>
        <w:tblInd w:w="0.0" w:type="dxa"/>
        <w:tblLayout w:type="fixed"/>
        <w:tblLook w:val="0000"/>
      </w:tblPr>
      <w:tblGrid>
        <w:gridCol w:w="2660"/>
        <w:gridCol w:w="2693"/>
        <w:gridCol w:w="4536"/>
        <w:gridCol w:w="2410"/>
        <w:gridCol w:w="2487"/>
        <w:gridCol w:w="64"/>
        <w:tblGridChange w:id="0">
          <w:tblGrid>
            <w:gridCol w:w="2660"/>
            <w:gridCol w:w="2693"/>
            <w:gridCol w:w="4536"/>
            <w:gridCol w:w="2410"/>
            <w:gridCol w:w="2487"/>
            <w:gridCol w:w="6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MOD.0 SYLLABUS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CAPIRE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l’importanza del  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rispetto  delle norme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RIFLETTERE sull’importanza delle norme sulla sicurezza nei luoghi di lavoro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ACQUISIRE</w:t>
              <w:br w:type="textWrapping"/>
              <w:t xml:space="preserve">il linguaggio della segnaletica della sicurezza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LEGISLAZIONE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0" w:right="0" w:hanging="50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norme sulla sicurezza, in particolare il D. L.vo 81/2008 e i suoi campi di applicazione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1 - Conoscenze generali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1.1 - Normativa di sicurezza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1.1.2 - Campo di applicazione del D.lgs 81/2008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1.1.3 - I comportamenti eticamente responsabili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per la tutela della salute, incolumità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degli individui e della protezione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dell'ambiente</w:t>
              <w:br w:type="textWrapping"/>
              <w:t xml:space="preserve">1.2.1</w:t>
            </w:r>
          </w:p>
          <w:tbl>
            <w:tblPr>
              <w:tblStyle w:val="Table3"/>
              <w:tblW w:w="489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4895"/>
              <w:tblGridChange w:id="0">
                <w:tblGrid>
                  <w:gridCol w:w="4895"/>
                </w:tblGrid>
              </w:tblGridChange>
            </w:tblGrid>
            <w:tr>
              <w:trPr>
                <w:trHeight w:val="64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Conoscere i principali riferimenti normativi</w:t>
                  </w:r>
                </w:p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(diritto alla salute e integrità fisica dei lavora-</w:t>
                  </w:r>
                </w:p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tori nella Costituzione e nel cod. civ.), </w:t>
                  </w:r>
                </w:p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la normativa comunitaria e la sua attuazione </w:t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 particolare il D.lgs 81/2008</w:t>
                  </w:r>
                </w:p>
              </w:tc>
            </w:tr>
            <w:tr>
              <w:trPr>
                <w:trHeight w:val="64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1.3.2</w:t>
            </w:r>
          </w:p>
          <w:tbl>
            <w:tblPr>
              <w:tblStyle w:val="Table4"/>
              <w:tblW w:w="3474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3474"/>
              <w:tblGridChange w:id="0">
                <w:tblGrid>
                  <w:gridCol w:w="3474"/>
                </w:tblGrid>
              </w:tblGridChange>
            </w:tblGrid>
            <w:tr>
              <w:trPr>
                <w:trHeight w:val="90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Riconoscere la segnaletica di sicurezza: - avvertimento - divieto prescrizione - salvataggio - mezzi antincendio - pericolo </w:t>
                  </w:r>
                </w:p>
              </w:tc>
            </w:tr>
          </w:tbl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1.6 - Segnaletica di sicurezza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1.6.1 - L' efficacia della segnaletica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1.6.2 - I colori della sicurezza: rosso, giallo o giallo arancio, azzurro, verde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1.6.3 - Dispositivi e impianti antincendio della scuola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1.6.4 - Segnaletica dei dispositivi e impianti antincendio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5.1.1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Classificare le possibili emergenze che si possono verificare in Istituto.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5.3.1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Saper leggere le piantine affisse in Istituto individuando la segnaletica presente e in particolare le vie di esodo, i punti di raccolta e i presidi per la salute e sicurezza propria e altrui.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5.3.2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Conoscere le norme e i comportamenti da rispettare, da parte degli allievi, durante l’evacuazione.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lezione pratica per imparare ad 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rientare una carta topografica</w:t>
              <w:br w:type="textWrapping"/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2. lavoro di ricerca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sulla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segnaletica </w:t>
              <w:br w:type="textWrapping"/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3.esercitazione per la ricerca della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egnaletica di sicurezza nella  scuola ed eventualmente nei  locali pubblici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4. lezione teorico/pratica per la utilizzazione delle  planimetrie di evacuazione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Costituzione della Repubblica Italiana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" w:before="100" w:line="276" w:lineRule="auto"/>
              <w:ind w:left="432" w:right="0" w:hanging="43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 Legislativo  81/2008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Piano di evacuazione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Computer (internet)</w:t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VERIFICA FINALE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Tipologia: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test e prov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pratica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Durata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: 30 min </w:t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TEMPO COMPLESSIVO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  2 ore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1906" w:w="16838"/>
      <w:pgMar w:bottom="766" w:top="567" w:left="1134" w:right="1134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500" w:hanging="50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●.%2"/>
      <w:lvlJc w:val="left"/>
      <w:pPr>
        <w:ind w:left="500" w:hanging="500"/>
      </w:pPr>
      <w:rPr>
        <w:vertAlign w:val="baseline"/>
      </w:rPr>
    </w:lvl>
    <w:lvl w:ilvl="2">
      <w:start w:val="1"/>
      <w:numFmt w:val="decimal"/>
      <w:lvlText w:val="●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●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●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●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●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●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●.%2.%3.%4.%5.%6.%7.%8.%9"/>
      <w:lvlJc w:val="left"/>
      <w:pPr>
        <w:ind w:left="1440" w:hanging="1440"/>
      </w:pPr>
      <w:rPr>
        <w:vertAlign w:val="baseline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Titolo1">
    <w:name w:val="Titolo 1"/>
    <w:basedOn w:val="Normale"/>
    <w:next w:val="Corpodeltesto"/>
    <w:autoRedefine w:val="0"/>
    <w:hidden w:val="0"/>
    <w:qFormat w:val="0"/>
    <w:pPr>
      <w:numPr>
        <w:ilvl w:val="0"/>
        <w:numId w:val="1"/>
      </w:numPr>
      <w:suppressAutoHyphens w:val="0"/>
      <w:spacing w:after="28" w:before="10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basedOn w:val="DefaultParagraphFont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basedOn w:val="DefaultParagraphFont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itolo1Carattere">
    <w:name w:val="Titolo 1 Carattere"/>
    <w:next w:val="Titolo1Carattere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kern w:val="1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watch-title">
    <w:name w:val="watch-title"/>
    <w:basedOn w:val="DefaultParagraphFont"/>
    <w:next w:val="watch-tit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b w:val="0"/>
      <w:i w:val="0"/>
      <w:color w:val="00000a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b w:val="0"/>
      <w:i w:val="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Caratteredinumerazione">
    <w:name w:val="Carattere di numerazione"/>
    <w:next w:val="Caratteredinumerazi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 Unicode MS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 Unicode MS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 Unicode MS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ListParagraph">
    <w:name w:val="List Paragraph"/>
    <w:basedOn w:val="Normale"/>
    <w:next w:val="ListParagraph"/>
    <w:autoRedefine w:val="0"/>
    <w:hidden w:val="0"/>
    <w:qFormat w:val="0"/>
    <w:pPr>
      <w:numPr>
        <w:ilvl w:val="0"/>
        <w:numId w:val="0"/>
      </w:numPr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numPr>
        <w:ilvl w:val="0"/>
        <w:numId w:val="0"/>
      </w:numPr>
      <w:suppressLineNumbers w:val="1"/>
      <w:tabs>
        <w:tab w:val="center" w:leader="none" w:pos="4819"/>
        <w:tab w:val="right" w:leader="none" w:pos="9638"/>
      </w:tabs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numPr>
        <w:ilvl w:val="0"/>
        <w:numId w:val="0"/>
      </w:numPr>
      <w:suppressLineNumbers w:val="1"/>
      <w:tabs>
        <w:tab w:val="center" w:leader="none" w:pos="4819"/>
        <w:tab w:val="right" w:leader="none" w:pos="9638"/>
      </w:tabs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BalloonText">
    <w:name w:val="Balloon Text"/>
    <w:basedOn w:val="Normale"/>
    <w:next w:val="BalloonText"/>
    <w:autoRedefine w:val="0"/>
    <w:hidden w:val="0"/>
    <w:qFormat w:val="0"/>
    <w:pPr>
      <w:numPr>
        <w:ilvl w:val="0"/>
        <w:numId w:val="0"/>
      </w:numPr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BXzKKkUonMFVelGfVQ10XAeVg==">AMUW2mUEe98O47v12uNQ3Uz0r2SNpoJyZyjH0+TqePm76l9FrDArHlbhrB12paSzKtzdHiSQjwaGNY+eIYlScHrdmZlxuPSA6/qRRgp6c9+D+VhvTe5t0t2eCDEDqbLtwC1znD03lEMH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2019-08-07T09:49:00Z</dcterms:created>
  <dc:creator>polito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Company">
    <vt:lpstr>Grizli777</vt:lpstr>
  </property>
  <property fmtid="{D5CDD505-2E9C-101B-9397-08002B2CF9AE}" pid="4" name="DocSecurity">
    <vt:r8>0.0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