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2977"/>
        <w:gridCol w:w="8789"/>
        <w:tblGridChange w:id="0">
          <w:tblGrid>
            <w:gridCol w:w="2977"/>
            <w:gridCol w:w="2977"/>
            <w:gridCol w:w="878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Agire responsabilmente in situazioni di emergenza proteggendo sé, gli altri e l’ambiente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CONOSCENZE GENERALI 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Umanistica  ( Inglese)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Prima Liceo scientifico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Entro 60 gg dall’inizio dell’anno scolastico/ I quadrimestre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7"/>
        <w:gridCol w:w="2825"/>
        <w:gridCol w:w="2781"/>
        <w:gridCol w:w="2789"/>
        <w:gridCol w:w="3614"/>
        <w:tblGridChange w:id="0">
          <w:tblGrid>
            <w:gridCol w:w="2777"/>
            <w:gridCol w:w="2825"/>
            <w:gridCol w:w="2781"/>
            <w:gridCol w:w="2789"/>
            <w:gridCol w:w="361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 0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1. IDENTIFICARE e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   DECODIFICARE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   la segnaletica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   relativa alla sicurezza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   a scuola attraverso  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 segnali di 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- informazione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- avvertimento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- pericolo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 - divieto </w:t>
            </w:r>
          </w:p>
          <w:p w:rsidR="00000000" w:rsidDel="00000000" w:rsidP="00000000" w:rsidRDefault="00000000" w:rsidRPr="00000000" w14:paraId="0000002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2. IDENTIFICARE segnaletica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     di sicurezza  e impianti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   antincendio della scuola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3. IDENTIFICARE segnaletica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   per ostacoli, punti di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   pericolo, vie di 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    circolazione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4.   RICONOSCERE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  i segnali di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  rischio all’interno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  dell’ambiente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  scolastico.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5. ASSUMERE Comportamenti responsabili a) durante il percorso scolastico per chi arriva a scuola con mezzi di trasporto (bus- motorino) o a piedi 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b)  in classe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6 .PERCEPIRE il PERICOLO e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   PROTEGGERSI in caso di 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   -terremoto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  - incendio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5. RICONOSCERE LA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    SEGNALETICA 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    relativa al piano di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    evacuazione 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REGOLAMENTI legislativi e di Istituto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UTILIZZARE   L2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per la spiegazione di vocaboli    relativi a situazioni di pericolo: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-hazard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-risk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-injury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-damage 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CONOSCERE le diverse forme e colori dei segnali di rischio e pericolo utilizzando L2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Lessico specifico della L2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collegato al tema della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sicurezza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 IL   PIANO DI  EVACUAZIONE  della SCUOLA 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1 - Conoscenze generali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1.1 Termini della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sicurezza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1.1.1 Definire i termini della sicurezza: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- sicurezza - salute - rischio - pericolo - danno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- prevenzione - protezione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- incidente – infortunio – malattia professionale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1.1.2 Il rischio attraverso l’esperienza: percezione del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rischio nella vita quotidiana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- i pericoli e i rischi nella scuola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- identificazione e valutazione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1.1.3 La prevenzione attraverso l’esperienza: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- Esempi di comportamenti corretti nella vita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quotidiana e identificazione di semplici procedure preventive (nello sport... nella guida...)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1.3.2 Riconoscere la segnaletica di sicurezza: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- avvertimento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- divieto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- prescrizione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- salvataggio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- mezzi antincendio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- pericolo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1.3.3 Riconoscere i simboli di pericolo del rischio chimico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anche in lingua inglese.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5. Piano di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evacuazione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5.1 Emergenze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 5.1.1 Classificare le possibili emergenze che si possono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verificare in Istituto.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5.1.2 Conoscere le principali norme di comportamento da mettere in atto, da parte di uno studente, al verificarsi di una data emergenza (terremoto, incendio, fuga di gas, evacuazione).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1.Organizzazione progetto: 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    divisione del gruppo classe      in gruppi di 4/5 persone.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     Sviluppo  di punti e 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     argomenti chiave da parte 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     di ciascun gruppo 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2.  Produzione del materiale 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      rielaborato in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      presentazione 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       multimediale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      accompagnata da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      spiegazione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      vocale e/o da didascalie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      in L2. 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Testi reperiti in rete dagli studenti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Materiale e programmi </w:t>
            </w:r>
            <w:r w:rsidDel="00000000" w:rsidR="00000000" w:rsidRPr="00000000">
              <w:rPr>
                <w:i w:val="1"/>
                <w:rtl w:val="0"/>
              </w:rPr>
              <w:t xml:space="preserve">open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source </w:t>
            </w:r>
            <w:r w:rsidDel="00000000" w:rsidR="00000000" w:rsidRPr="00000000">
              <w:rPr>
                <w:rtl w:val="0"/>
              </w:rPr>
              <w:t xml:space="preserve">disponibili in rete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https://www.safetysign.com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www.geo.mtu.edu/UPSeis/bda.html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https://www.ses.gov.au/get-ready/quakesafe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https://www.wikihow.com/React-to-aFire-Alarm-at-school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https://www.panhandlercr.com/how-to-create-a-school-fire-evacuation-plan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Correzione in itinere dei testi in lingua inglese. Controllo  presentazioni dei lavori prodotti . Verifiche scritte con domande chiuse miranti ad accertare l’acquisizione  delle abilità 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 1-2 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4 ore in aula + lavoro domestico per produzione materiale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E4A12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llegamentoipertestuale">
    <w:name w:val="Hyperlink"/>
    <w:basedOn w:val="Carpredefinitoparagrafo"/>
    <w:uiPriority w:val="99"/>
    <w:unhideWhenUsed w:val="1"/>
    <w:rsid w:val="00B62224"/>
    <w:rPr>
      <w:color w:val="0000ff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B62224"/>
    <w:rPr>
      <w:color w:val="605e5c"/>
      <w:shd w:color="auto" w:fill="e1dfdd" w:val="clear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03238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ikihow.com/React-to-aFire-Alarm-at-school" TargetMode="External"/><Relationship Id="rId10" Type="http://schemas.openxmlformats.org/officeDocument/2006/relationships/hyperlink" Target="https://www.ses.gov.au/get-ready/quakesafe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www.panhandlercr.com/how-to-create-a-school-fire-evacuation-pla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o.mtu.edu/UPSeis/bda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safetysig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m0DWYTEgHqsE5cbnXzX6fVIg==">AMUW2mXKzYPIv06lFtDQC3s8UDoDShFKHjP74OufDVL4xstWZQcKsa3i8H+rJo4Ec2cxB0KlMaH3z09tYejSwWcbAEYF8GzsBdMkZ1VGUu2TfoQQxMQiWE+YmxHmHl+yuiHbpjqTFjnp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2019-06-14T08:10:00Z</dcterms:created>
  <dc:creator>polito</dc:creator>
</cp:coreProperties>
</file>