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7938"/>
        <w:gridCol w:w="3828"/>
        <w:tblGridChange w:id="0">
          <w:tblGrid>
            <w:gridCol w:w="2977"/>
            <w:gridCol w:w="7938"/>
            <w:gridCol w:w="3828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da movimentazione carichi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MOVIMENTAZIONE MANUALE DEI CARICHI E MOVIMENTI RIPETITIVI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(Fisica)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Liceo Scientifico, Scienze Applicate, Sportivo; Terza altri Licei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Primo/Secondo periodo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2126"/>
        <w:gridCol w:w="2268"/>
        <w:gridCol w:w="2830"/>
        <w:gridCol w:w="4902"/>
        <w:tblGridChange w:id="0">
          <w:tblGrid>
            <w:gridCol w:w="2660"/>
            <w:gridCol w:w="2126"/>
            <w:gridCol w:w="2268"/>
            <w:gridCol w:w="2830"/>
            <w:gridCol w:w="490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 i comportamenti in caso di pericoli specifici (movimentazione manuale dei carichi e movimenti ripetitivi)</w:t>
            </w:r>
          </w:p>
          <w:p w:rsidR="00000000" w:rsidDel="00000000" w:rsidP="00000000" w:rsidRDefault="00000000" w:rsidRPr="00000000" w14:paraId="0000001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di utilizzo degli spazi in situazione di emergenza</w:t>
            </w:r>
          </w:p>
          <w:p w:rsidR="00000000" w:rsidDel="00000000" w:rsidP="00000000" w:rsidRDefault="00000000" w:rsidRPr="00000000" w14:paraId="0000001B">
            <w:pP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di protezione individuale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1F">
            <w:pPr>
              <w:ind w:left="-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9 - Movimentazione manuale dei carichi e movimenti ripetitivi</w:t>
            </w:r>
          </w:p>
          <w:p w:rsidR="00000000" w:rsidDel="00000000" w:rsidP="00000000" w:rsidRDefault="00000000" w:rsidRPr="00000000" w14:paraId="00000024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9.1 - Concetti</w:t>
            </w:r>
          </w:p>
          <w:p w:rsidR="00000000" w:rsidDel="00000000" w:rsidP="00000000" w:rsidRDefault="00000000" w:rsidRPr="00000000" w14:paraId="00000025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9.1.1 - Definizioni</w:t>
            </w:r>
          </w:p>
          <w:p w:rsidR="00000000" w:rsidDel="00000000" w:rsidP="00000000" w:rsidRDefault="00000000" w:rsidRPr="00000000" w14:paraId="00000026">
            <w:pPr>
              <w:ind w:left="3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9.2 - Rischi specifici</w:t>
            </w:r>
          </w:p>
          <w:p w:rsidR="00000000" w:rsidDel="00000000" w:rsidP="00000000" w:rsidRDefault="00000000" w:rsidRPr="00000000" w14:paraId="00000028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9.2.1 - Effetti sull’organismo</w:t>
            </w:r>
          </w:p>
          <w:p w:rsidR="00000000" w:rsidDel="00000000" w:rsidP="00000000" w:rsidRDefault="00000000" w:rsidRPr="00000000" w14:paraId="00000029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9.2.2 - Corretta modalità di movimentazione manuale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lezione frontale , preceduta da un breve ripasso guidato sulle condizioni di equilibrio dei corpi e supportata da brevi video, per 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a)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nali</w:t>
            </w:r>
            <w:r w:rsidDel="00000000" w:rsidR="00000000" w:rsidRPr="00000000">
              <w:rPr>
                <w:rtl w:val="0"/>
              </w:rPr>
              <w:t xml:space="preserve">zzare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le condizioni di equilibrio di un corpo su un piano orizzontale</w:t>
            </w:r>
            <w:r w:rsidDel="00000000" w:rsidR="00000000" w:rsidRPr="00000000">
              <w:rPr>
                <w:rtl w:val="0"/>
              </w:rPr>
              <w:t xml:space="preserve"> evidenziando 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differenza tra spinta e traino rispetto al rischio di traumi per l’operatore</w:t>
            </w:r>
          </w:p>
          <w:p w:rsidR="00000000" w:rsidDel="00000000" w:rsidP="00000000" w:rsidRDefault="00000000" w:rsidRPr="00000000" w14:paraId="0000002C">
            <w:pPr>
              <w:ind w:left="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b)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nali</w:t>
            </w:r>
            <w:r w:rsidDel="00000000" w:rsidR="00000000" w:rsidRPr="00000000">
              <w:rPr>
                <w:rtl w:val="0"/>
              </w:rPr>
              <w:t xml:space="preserve">zzare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le condizioni di equilibrio di un corpo sospeso</w:t>
            </w:r>
            <w:r w:rsidDel="00000000" w:rsidR="00000000" w:rsidRPr="00000000">
              <w:rPr>
                <w:rtl w:val="0"/>
              </w:rPr>
              <w:t xml:space="preserve"> e  l’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utilizzo di carrucole fisse per diminuire il rischio di traumi per l’operatore durante il sollevamento di un corpo sospeso ed il miglioramento della postura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Style w:val="Heading1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Libri di testo in adozione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br w:type="textWrapping"/>
              <w:t xml:space="preserve">VIDEO SUGGERITI: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Napo in... trasporti sicuri (12 min) -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https://www.napofilm.net/it/napos-films/napo-safe-moves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br w:type="textWrapping"/>
              <w:br w:type="textWrapping"/>
              <w:t xml:space="preserve">NAPO - Movimentazione Manuale dei Carichi (11 min) -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https://www.youtube.com/watch?v=HANusJjbftc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u w:val="singl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Michele impara a sollevare i carichi (4 min) -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https://www.youtube.com/watch?v=wMepuvGsjxA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br w:type="textWrapping"/>
              <w:br w:type="textWrapping"/>
              <w:t xml:space="preserve">Il sollevamento manuale dei carichi (10 min) -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https://www.youtube.com/watch?v=dY2H29XsO_M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Test e/o esercizi applicativi + Test finale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 30 min (verifica parziale) + tempo variabile (verifica sommativa)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 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firstLine="708"/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1906" w:w="16838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5E75A5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5E75A5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ollegamentoipertestuale">
    <w:name w:val="Hyperlink"/>
    <w:basedOn w:val="Carpredefinitoparagrafo"/>
    <w:semiHidden w:val="1"/>
    <w:rsid w:val="005E75A5"/>
    <w:rPr>
      <w:color w:val="0000ff"/>
      <w:u w:val="single"/>
    </w:rPr>
  </w:style>
  <w:style w:type="character" w:styleId="watch-title" w:customStyle="1">
    <w:name w:val="watch-title"/>
    <w:basedOn w:val="Carpredefinitoparagrafo"/>
    <w:rsid w:val="00635CEE"/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CD552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dY2H29XsO_M" TargetMode="External"/><Relationship Id="rId10" Type="http://schemas.openxmlformats.org/officeDocument/2006/relationships/hyperlink" Target="https://www.youtube.com/watch?v=wMepuvGsjxA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youtube.com/watch?v=HANusJjbft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napofilm.net/it/napos-films/napo-safe-mov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aFNkHYeU+Z8oD4rheRG6X6TPdg==">AMUW2mWMRVhhsHjEYaX/QWORlSeXkRe9WUxPPA89Yw8WXJX+c2zU4PndctBHm9cXO7j+iyjy1Abj0I04gaELf1nKUqclGBI0jcdQAVtGRz1Pn9dm+J2CGseAumsWzMPQ1zgbIEb6Zv+r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2019-08-08T12:31:00Z</dcterms:created>
  <dc:creator>polito</dc:creator>
</cp:coreProperties>
</file>