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2977"/>
        <w:gridCol w:w="8789"/>
        <w:tblGridChange w:id="0">
          <w:tblGrid>
            <w:gridCol w:w="2977"/>
            <w:gridCol w:w="2977"/>
            <w:gridCol w:w="878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Agire responsabilmente in situazioni di emergenza proteggendo sé, gli altri e l’ambiente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STRESS LAVORO CORRELATO - Modulo 3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Umanistica ( Inglese)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Quarte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Intero anno scolastico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2942"/>
        <w:gridCol w:w="2942"/>
        <w:gridCol w:w="2942"/>
        <w:gridCol w:w="2942"/>
        <w:tblGridChange w:id="0">
          <w:tblGrid>
            <w:gridCol w:w="2942"/>
            <w:gridCol w:w="2942"/>
            <w:gridCol w:w="2942"/>
            <w:gridCol w:w="2942"/>
            <w:gridCol w:w="294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 3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IDENTIFICARE e DECODIFICARE IL PROBLEMA DEL MOBBING sul lavoro e a scuola: definizione e origini del significato della parola mobbing e i vari modi per esprimerlo in inglese, facendo paragoni con le altre espressioni nelle varie lingue straniere europee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le fonti d’informazione e le conoscenze legali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PERCEPIRE il pericolo nei vari momenti e nelle diverse attività della vita quotidiana (sensibilizzazione sulle situazioni quotidiane a rischio)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4. UTILIZZARE la L2 (Lingua Inglese) in contesti significativi legati al tema del mobbing, della sua prevenzione e delle eventuali denunce sociali e legali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 legislativi . riferimento a Equality act del 2010 del governo inglese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PREVENZIONE, PROTEZIONE</w:t>
              <w:br w:type="textWrapping"/>
              <w:t xml:space="preserve">Comportamenti eticamente responsabili per la tutela della salute e dell’’incolumità psicologica degli individui e protezione dell'ambiente</w:t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Lessico specifico in lingua inglese collegato al tema del mobbing e ai suoi risvolti sociali e psicologici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Principali strutture linguistiche utilizzate in L2 nella presentazione di situazioni legate al tema del mobbing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rtl w:val="0"/>
              </w:rPr>
              <w:t xml:space="preserve">  Stress lavoro correlato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743" w:hanging="709"/>
              <w:rPr/>
            </w:pPr>
            <w:r w:rsidDel="00000000" w:rsidR="00000000" w:rsidRPr="00000000">
              <w:rPr>
                <w:rtl w:val="0"/>
              </w:rPr>
              <w:t xml:space="preserve">10.1.4 Il caso mobbing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1)Lettura in classe </w:t>
            </w:r>
            <w:r w:rsidDel="00000000" w:rsidR="00000000" w:rsidRPr="00000000">
              <w:rPr>
                <w:color w:val="000000"/>
                <w:rtl w:val="0"/>
              </w:rPr>
              <w:t xml:space="preserve">di schede lessicali e materiale di vario genere, articoli di giornale, atti  governativi, ecc., tratti da siti internet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2) Lezione frontale per analizzare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la definizione e le  origini del significato della parola mobbing e i vari modi per esprimerlo in inglese, facendo paragoni con le altre espressioni nelle varie lingue straniere europee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Testi reperiti in rete dagli studenti</w:t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Materiale e programmi </w:t>
            </w:r>
            <w:r w:rsidDel="00000000" w:rsidR="00000000" w:rsidRPr="00000000">
              <w:rPr>
                <w:i w:val="1"/>
                <w:rtl w:val="0"/>
              </w:rPr>
              <w:t xml:space="preserve">open source</w:t>
            </w:r>
            <w:r w:rsidDel="00000000" w:rsidR="00000000" w:rsidRPr="00000000">
              <w:rPr>
                <w:rtl w:val="0"/>
              </w:rPr>
              <w:t xml:space="preserve"> disponibili in rete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https://www.theguardian.com/careers/careers-blog/bullying-at-work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https://www.gov.uk/workplace-bullying-and-harassment</w:t>
            </w:r>
          </w:p>
          <w:p w:rsidR="00000000" w:rsidDel="00000000" w:rsidP="00000000" w:rsidRDefault="00000000" w:rsidRPr="00000000" w14:paraId="00000040">
            <w:pPr>
              <w:spacing w:after="280" w:before="280" w:lineRule="auto"/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2007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rtl w:val="0"/>
              </w:rPr>
              <w:t xml:space="preserve">The No Asshole Rule: Building a Civilized Workplace and Surviving One That Isn't</w:t>
            </w:r>
            <w:r w:rsidDel="00000000" w:rsidR="00000000" w:rsidRPr="00000000">
              <w:rPr>
                <w:rtl w:val="0"/>
              </w:rPr>
              <w:t xml:space="preserve"> (tradotto in italiano: </w:t>
            </w:r>
            <w:hyperlink r:id="rId10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Il metodo antistronzi: come creare un ambiente di lavoro più civile e produttivo o sopravvivere se il tuo non lo è</w:t>
              </w:r>
            </w:hyperlink>
            <w:r w:rsidDel="00000000" w:rsidR="00000000" w:rsidRPr="00000000">
              <w:rPr>
                <w:rtl w:val="0"/>
              </w:rPr>
              <w:t xml:space="preserve">, edito nel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2007</w:t>
              </w:r>
            </w:hyperlink>
            <w:r w:rsidDel="00000000" w:rsidR="00000000" w:rsidRPr="00000000">
              <w:rPr>
                <w:rtl w:val="0"/>
              </w:rPr>
              <w:t xml:space="preserve"> da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Elliot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1">
            <w:pPr>
              <w:spacing w:after="280" w:before="28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https://www.google.com/search?q=s%2FMobbing%2520ed%2520scuola.htm&amp;oq=s%2FMobbing%2520ed%2520scuola.htm&amp;aqs=chrome..69i57j69i58.1804j0j7&amp;sourceid=chrome&amp;ie=UTF-8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80" w:before="280" w:lineRule="auto"/>
              <w:rPr>
                <w:i w:val="0"/>
              </w:rPr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https://www.corriere.it/cronache/15_giugno_07/conflitti-soprusi-ecco-7-prove-mobbing-101419e0-0ce4-11e5-8612-1eda5b996824.shtml?refresh_ce-cp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28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rtl w:val="0"/>
              </w:rPr>
              <w:t xml:space="preserve">www.edscuola.it/archivio/psicologia/scuola_e_mobbing.htm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 test a scelta multipla 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30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2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1" w:customStyle="1">
    <w:name w:val="Paragrafo elenco1"/>
    <w:basedOn w:val="Normale"/>
    <w:rsid w:val="00942469"/>
    <w:pPr>
      <w:ind w:left="720"/>
    </w:pPr>
    <w:rPr>
      <w:rFonts w:ascii="Calibri" w:cs="Times New Roman" w:eastAsia="Times New Roman" w:hAnsi="Calibri"/>
      <w:lang w:eastAsia="en-US"/>
    </w:rPr>
  </w:style>
  <w:style w:type="character" w:styleId="Collegamentoipertestuale">
    <w:name w:val="Hyperlink"/>
    <w:semiHidden w:val="1"/>
    <w:rsid w:val="00942469"/>
    <w:rPr>
      <w:rFonts w:cs="Times New Roman"/>
      <w:color w:val="0000ff"/>
      <w:u w:val="single"/>
    </w:rPr>
  </w:style>
  <w:style w:type="character" w:styleId="CitazioneHTML">
    <w:name w:val="HTML Cite"/>
    <w:uiPriority w:val="99"/>
    <w:semiHidden w:val="1"/>
    <w:unhideWhenUsed w:val="1"/>
    <w:rsid w:val="00942469"/>
    <w:rPr>
      <w:i w:val="1"/>
      <w:iCs w:val="1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BD1DA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t.wikipedia.org/wiki/2007" TargetMode="External"/><Relationship Id="rId10" Type="http://schemas.openxmlformats.org/officeDocument/2006/relationships/hyperlink" Target="https://it.wikipedia.org/wiki/Il_metodo_antistronzi" TargetMode="External"/><Relationship Id="rId13" Type="http://schemas.openxmlformats.org/officeDocument/2006/relationships/hyperlink" Target="https://www.google.com/search?q=s%2FMobbing%2520ed%2520scuola.htm&amp;oq=s%2FMobbing%2520ed%2520scuola.htm&amp;aqs=chrome..69i57j69i58.1804j0j7&amp;sourceid=chrome&amp;ie=UTF-8" TargetMode="External"/><Relationship Id="rId12" Type="http://schemas.openxmlformats.org/officeDocument/2006/relationships/hyperlink" Target="https://it.wikipedia.org/wiki/Ellio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t.wikipedia.org/wiki/2007" TargetMode="External"/><Relationship Id="rId15" Type="http://schemas.openxmlformats.org/officeDocument/2006/relationships/footer" Target="footer1.xml"/><Relationship Id="rId14" Type="http://schemas.openxmlformats.org/officeDocument/2006/relationships/hyperlink" Target="https://www.corriere.it/cronache/15_giugno_07/conflitti-soprusi-ecco-7-prove-mobbing-101419e0-0ce4-11e5-8612-1eda5b996824.shtml?refresh_ce-c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theguardian.com/careers/careers-blog/bullying-at-wor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7QgQwQMJXQkKHSnap+Jh2auXVw==">AMUW2mXP+19LPi7rezOAcYG5Zufq1SrFzDWWSqWQMJsLVEdrGr/xpJdz6ytfqe/SeoY4dmttmJDIT80/18WnCrKWxSag8zg7olO2/0NcJsuJep2bAIfaGnWOB/ALcipiGi4r0GkKXSakluw83CfxNXIPNgmffjeRgg==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2019-08-07T10:02:00Z</dcterms:created>
  <dc:creator>polito</dc:creator>
</cp:coreProperties>
</file>